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A37" w:rsidRDefault="00A749B2" w:rsidP="00CF4F2F">
      <w:pPr>
        <w:pStyle w:val="Heading1"/>
      </w:pPr>
      <w:r>
        <w:t>State Education Code Expellable</w:t>
      </w:r>
      <w:r>
        <w:rPr>
          <w:spacing w:val="50"/>
        </w:rPr>
        <w:t xml:space="preserve"> </w:t>
      </w:r>
      <w:r>
        <w:t>Offenses</w:t>
      </w:r>
      <w:bookmarkStart w:id="0" w:name="_GoBack"/>
      <w:bookmarkEnd w:id="0"/>
    </w:p>
    <w:p w:rsidR="00710A37" w:rsidRPr="00CF4F2F" w:rsidRDefault="00A749B2" w:rsidP="00CF4F2F">
      <w:pPr>
        <w:pStyle w:val="BodyText"/>
      </w:pPr>
      <w:r w:rsidRPr="00CF4F2F">
        <w:t>The following are sections of Education Code 48915 - Subsections A and C. As you will read, violations of these sections of the Education Code are extremely serious in nature and may result in a student being expelled from school. Please carefully review t</w:t>
      </w:r>
      <w:r w:rsidRPr="00CF4F2F">
        <w:t>hese subsections and continue to have conversation(s) with your student about making good choices both in and out of the school setting.</w:t>
      </w:r>
    </w:p>
    <w:p w:rsidR="00710A37" w:rsidRDefault="00710A37">
      <w:pPr>
        <w:pStyle w:val="BodyText"/>
        <w:rPr>
          <w:sz w:val="30"/>
        </w:rPr>
      </w:pPr>
    </w:p>
    <w:p w:rsidR="00710A37" w:rsidRDefault="00A749B2" w:rsidP="00CF4F2F">
      <w:pPr>
        <w:pStyle w:val="Heading2"/>
      </w:pPr>
      <w:r>
        <w:rPr>
          <w:u w:color="282828"/>
        </w:rPr>
        <w:t xml:space="preserve">48915 (A) - Mandatory Suspensions </w:t>
      </w:r>
      <w:r>
        <w:rPr>
          <w:i/>
          <w:u w:color="282828"/>
        </w:rPr>
        <w:t xml:space="preserve">with </w:t>
      </w:r>
      <w:r>
        <w:rPr>
          <w:u w:color="282828"/>
        </w:rPr>
        <w:t>Principal's exception:</w:t>
      </w:r>
    </w:p>
    <w:p w:rsidR="00710A37" w:rsidRDefault="00A749B2" w:rsidP="00CF4F2F">
      <w:pPr>
        <w:pStyle w:val="BodyText"/>
      </w:pPr>
      <w:r>
        <w:rPr>
          <w:b/>
        </w:rPr>
        <w:t>48915</w:t>
      </w:r>
      <w:proofErr w:type="gramStart"/>
      <w:r>
        <w:rPr>
          <w:b/>
        </w:rPr>
        <w:t>.alA</w:t>
      </w:r>
      <w:proofErr w:type="gramEnd"/>
      <w:r>
        <w:rPr>
          <w:b/>
        </w:rPr>
        <w:t xml:space="preserve"> </w:t>
      </w:r>
      <w:r>
        <w:t xml:space="preserve">- Caused </w:t>
      </w:r>
      <w:r>
        <w:rPr>
          <w:rFonts w:ascii="Times New Roman"/>
          <w:b/>
          <w:i/>
        </w:rPr>
        <w:t xml:space="preserve">serious </w:t>
      </w:r>
      <w:r>
        <w:t>physical injury to another pe</w:t>
      </w:r>
      <w:r>
        <w:t>rson, except in self</w:t>
      </w:r>
      <w:r>
        <w:rPr>
          <w:spacing w:val="-4"/>
        </w:rPr>
        <w:t xml:space="preserve"> </w:t>
      </w:r>
      <w:r>
        <w:t>defense</w:t>
      </w:r>
    </w:p>
    <w:p w:rsidR="00710A37" w:rsidRDefault="00A749B2" w:rsidP="00CF4F2F">
      <w:pPr>
        <w:pStyle w:val="BodyText"/>
      </w:pPr>
      <w:r>
        <w:rPr>
          <w:b/>
        </w:rPr>
        <w:t>48915</w:t>
      </w:r>
      <w:proofErr w:type="gramStart"/>
      <w:r>
        <w:rPr>
          <w:b/>
        </w:rPr>
        <w:t>.b</w:t>
      </w:r>
      <w:proofErr w:type="gramEnd"/>
      <w:r>
        <w:rPr>
          <w:b/>
        </w:rPr>
        <w:t xml:space="preserve"> </w:t>
      </w:r>
      <w:r>
        <w:t>- Possessed any knife, or other dangerous object of no reasonable use to the student.</w:t>
      </w:r>
    </w:p>
    <w:p w:rsidR="00710A37" w:rsidRDefault="00A749B2" w:rsidP="00CF4F2F">
      <w:pPr>
        <w:pStyle w:val="BodyText"/>
      </w:pPr>
      <w:r>
        <w:rPr>
          <w:b/>
        </w:rPr>
        <w:t xml:space="preserve">48915.c </w:t>
      </w:r>
      <w:r>
        <w:t xml:space="preserve">- Unlawful possession of any controlled substance listed </w:t>
      </w:r>
      <w:r>
        <w:rPr>
          <w:spacing w:val="1"/>
        </w:rPr>
        <w:t xml:space="preserve">in </w:t>
      </w:r>
      <w:r>
        <w:t>Chapter 2 (Section 11053) of Division 10 of the Health and Safety</w:t>
      </w:r>
      <w:r>
        <w:t xml:space="preserve"> Code except for the first offense for </w:t>
      </w:r>
      <w:r>
        <w:rPr>
          <w:spacing w:val="-2"/>
        </w:rPr>
        <w:t xml:space="preserve">the </w:t>
      </w:r>
      <w:r>
        <w:t>possession of not more than one avoirdupois ounce of marijuana, other than concentrated</w:t>
      </w:r>
      <w:r>
        <w:rPr>
          <w:spacing w:val="7"/>
        </w:rPr>
        <w:t xml:space="preserve"> </w:t>
      </w:r>
      <w:r>
        <w:t>cannabis.</w:t>
      </w:r>
    </w:p>
    <w:p w:rsidR="00710A37" w:rsidRDefault="00A749B2" w:rsidP="00CF4F2F">
      <w:pPr>
        <w:pStyle w:val="BodyText"/>
      </w:pPr>
      <w:r>
        <w:rPr>
          <w:b/>
        </w:rPr>
        <w:t>48915</w:t>
      </w:r>
      <w:proofErr w:type="gramStart"/>
      <w:r>
        <w:rPr>
          <w:b/>
        </w:rPr>
        <w:t>.d</w:t>
      </w:r>
      <w:proofErr w:type="gramEnd"/>
      <w:r>
        <w:rPr>
          <w:b/>
        </w:rPr>
        <w:t xml:space="preserve"> </w:t>
      </w:r>
      <w:r>
        <w:t>- Robbery or</w:t>
      </w:r>
      <w:r>
        <w:rPr>
          <w:spacing w:val="-14"/>
        </w:rPr>
        <w:t xml:space="preserve"> </w:t>
      </w:r>
      <w:r>
        <w:t>extortion.</w:t>
      </w:r>
    </w:p>
    <w:p w:rsidR="00710A37" w:rsidRDefault="00A749B2" w:rsidP="00CF4F2F">
      <w:pPr>
        <w:pStyle w:val="BodyText"/>
      </w:pPr>
      <w:r>
        <w:rPr>
          <w:b/>
        </w:rPr>
        <w:t>48915</w:t>
      </w:r>
      <w:proofErr w:type="gramStart"/>
      <w:r>
        <w:rPr>
          <w:b/>
        </w:rPr>
        <w:t>.e</w:t>
      </w:r>
      <w:proofErr w:type="gramEnd"/>
      <w:r>
        <w:rPr>
          <w:b/>
        </w:rPr>
        <w:t xml:space="preserve"> </w:t>
      </w:r>
      <w:r>
        <w:t xml:space="preserve">- Assault or battery, as defined by Sections 240 and 242 of the Penal Code </w:t>
      </w:r>
      <w:r>
        <w:t>upon any school</w:t>
      </w:r>
      <w:r>
        <w:rPr>
          <w:spacing w:val="2"/>
        </w:rPr>
        <w:t xml:space="preserve"> </w:t>
      </w:r>
      <w:r>
        <w:t>employee.</w:t>
      </w:r>
    </w:p>
    <w:p w:rsidR="00710A37" w:rsidRDefault="00710A37">
      <w:pPr>
        <w:pStyle w:val="BodyText"/>
        <w:rPr>
          <w:sz w:val="30"/>
        </w:rPr>
      </w:pPr>
    </w:p>
    <w:p w:rsidR="00710A37" w:rsidRDefault="00A749B2" w:rsidP="00CF4F2F">
      <w:pPr>
        <w:pStyle w:val="Heading2"/>
      </w:pPr>
      <w:r>
        <w:rPr>
          <w:u w:color="282828"/>
        </w:rPr>
        <w:t xml:space="preserve">48915 (C) - Suspension and Expulsions </w:t>
      </w:r>
      <w:r>
        <w:rPr>
          <w:i/>
          <w:u w:color="282828"/>
        </w:rPr>
        <w:t>without</w:t>
      </w:r>
      <w:r>
        <w:rPr>
          <w:i/>
        </w:rPr>
        <w:t xml:space="preserve"> </w:t>
      </w:r>
      <w:r>
        <w:rPr>
          <w:u w:color="282828"/>
        </w:rPr>
        <w:t>exception:</w:t>
      </w:r>
    </w:p>
    <w:p w:rsidR="00710A37" w:rsidRDefault="00A749B2" w:rsidP="00CF4F2F">
      <w:pPr>
        <w:pStyle w:val="BodyText"/>
      </w:pPr>
      <w:r>
        <w:rPr>
          <w:b/>
        </w:rPr>
        <w:t xml:space="preserve">48915.1 </w:t>
      </w:r>
      <w:r>
        <w:t>Possessing/selling/furnishing a firearm at school or at a school activity. Possession must be verified by a school</w:t>
      </w:r>
      <w:r>
        <w:rPr>
          <w:spacing w:val="15"/>
        </w:rPr>
        <w:t xml:space="preserve"> </w:t>
      </w:r>
      <w:r>
        <w:t>employee.</w:t>
      </w:r>
    </w:p>
    <w:p w:rsidR="00710A37" w:rsidRDefault="00A749B2" w:rsidP="00CF4F2F">
      <w:pPr>
        <w:pStyle w:val="BodyText"/>
      </w:pPr>
      <w:r>
        <w:rPr>
          <w:b/>
        </w:rPr>
        <w:t xml:space="preserve">48915.2 </w:t>
      </w:r>
      <w:r>
        <w:t>Brandishing a knife at another</w:t>
      </w:r>
      <w:r>
        <w:rPr>
          <w:spacing w:val="-23"/>
        </w:rPr>
        <w:t xml:space="preserve"> </w:t>
      </w:r>
      <w:r>
        <w:t>student</w:t>
      </w:r>
    </w:p>
    <w:p w:rsidR="00710A37" w:rsidRDefault="00A749B2" w:rsidP="00CF4F2F">
      <w:pPr>
        <w:pStyle w:val="BodyText"/>
      </w:pPr>
      <w:r>
        <w:rPr>
          <w:b/>
        </w:rPr>
        <w:t xml:space="preserve">48915.3 </w:t>
      </w:r>
      <w:r>
        <w:t>Unlawfully selling a controlled substance listed in Chapter 2 (Section 11053) of Division 10 of the Health and Safety</w:t>
      </w:r>
      <w:r>
        <w:rPr>
          <w:spacing w:val="-30"/>
        </w:rPr>
        <w:t xml:space="preserve"> </w:t>
      </w:r>
      <w:r>
        <w:t>Code.</w:t>
      </w:r>
    </w:p>
    <w:p w:rsidR="00710A37" w:rsidRDefault="00A749B2" w:rsidP="00CF4F2F">
      <w:pPr>
        <w:pStyle w:val="BodyText"/>
        <w:rPr>
          <w:b/>
        </w:rPr>
      </w:pPr>
      <w:r>
        <w:rPr>
          <w:b/>
        </w:rPr>
        <w:t xml:space="preserve">48915.4 </w:t>
      </w:r>
      <w:r>
        <w:t>Committing/attempting to commit a sexual assault/battery as defined</w:t>
      </w:r>
      <w:r>
        <w:rPr>
          <w:spacing w:val="-3"/>
        </w:rPr>
        <w:t xml:space="preserve"> </w:t>
      </w:r>
      <w:r>
        <w:rPr>
          <w:spacing w:val="-4"/>
        </w:rPr>
        <w:t>in</w:t>
      </w:r>
      <w:r w:rsidR="00CF4F2F">
        <w:rPr>
          <w:spacing w:val="-4"/>
        </w:rPr>
        <w:t xml:space="preserve"> </w:t>
      </w:r>
      <w:r>
        <w:rPr>
          <w:b/>
        </w:rPr>
        <w:t>EC 48900 (n.)</w:t>
      </w:r>
    </w:p>
    <w:p w:rsidR="00710A37" w:rsidRDefault="00A749B2" w:rsidP="00CF4F2F">
      <w:pPr>
        <w:pStyle w:val="BodyText"/>
      </w:pPr>
      <w:r>
        <w:rPr>
          <w:b/>
        </w:rPr>
        <w:t xml:space="preserve">48915.5 </w:t>
      </w:r>
      <w:r>
        <w:t>Possession of a</w:t>
      </w:r>
      <w:r>
        <w:t>n</w:t>
      </w:r>
      <w:r>
        <w:rPr>
          <w:spacing w:val="11"/>
        </w:rPr>
        <w:t xml:space="preserve"> </w:t>
      </w:r>
      <w:r>
        <w:t>explosive.</w:t>
      </w:r>
    </w:p>
    <w:p w:rsidR="00CF4F2F" w:rsidRDefault="00CF4F2F" w:rsidP="00CF4F2F">
      <w:pPr>
        <w:pStyle w:val="BodyText"/>
      </w:pPr>
    </w:p>
    <w:p w:rsidR="00CF4F2F" w:rsidRDefault="00CF4F2F" w:rsidP="00CF4F2F">
      <w:pPr>
        <w:pStyle w:val="BodyText"/>
      </w:pPr>
    </w:p>
    <w:p w:rsidR="00710A37" w:rsidRPr="00CF4F2F" w:rsidRDefault="00A749B2" w:rsidP="00CF4F2F">
      <w:pPr>
        <w:pStyle w:val="BodyText"/>
      </w:pPr>
      <w:r w:rsidRPr="00CF4F2F">
        <w:t xml:space="preserve">I </w:t>
      </w:r>
      <w:r w:rsidRPr="00CF4F2F">
        <w:t>have read and understand the above.</w:t>
      </w:r>
    </w:p>
    <w:p w:rsidR="00710A37" w:rsidRDefault="00710A37">
      <w:pPr>
        <w:pStyle w:val="BodyText"/>
        <w:rPr>
          <w:sz w:val="20"/>
        </w:rPr>
      </w:pPr>
    </w:p>
    <w:p w:rsidR="00CF4F2F" w:rsidRDefault="00CF4F2F">
      <w:pPr>
        <w:pStyle w:val="BodyText"/>
        <w:rPr>
          <w:sz w:val="20"/>
        </w:rPr>
      </w:pPr>
    </w:p>
    <w:p w:rsidR="00CF4F2F" w:rsidRDefault="00CF4F2F" w:rsidP="00CF4F2F">
      <w:pPr>
        <w:pStyle w:val="Heading1"/>
        <w:tabs>
          <w:tab w:val="left" w:pos="5760"/>
        </w:tabs>
        <w:spacing w:before="109"/>
        <w:ind w:left="137"/>
        <w:rPr>
          <w:color w:val="282828"/>
        </w:rPr>
      </w:pPr>
      <w:r>
        <w:rPr>
          <w:color w:val="282828"/>
        </w:rPr>
        <w:t>Parent Signature</w:t>
      </w:r>
      <w:r>
        <w:rPr>
          <w:color w:val="282828"/>
        </w:rPr>
        <w:tab/>
        <w:t>Date</w:t>
      </w:r>
    </w:p>
    <w:p w:rsidR="00CF4F2F" w:rsidRDefault="00CF4F2F" w:rsidP="00CF4F2F">
      <w:pPr>
        <w:pStyle w:val="Heading1"/>
        <w:tabs>
          <w:tab w:val="left" w:pos="5760"/>
        </w:tabs>
        <w:spacing w:before="109"/>
        <w:ind w:left="137"/>
        <w:rPr>
          <w:color w:val="282828"/>
        </w:rPr>
      </w:pPr>
    </w:p>
    <w:p w:rsidR="00CF4F2F" w:rsidRDefault="00CF4F2F" w:rsidP="00CF4F2F">
      <w:pPr>
        <w:pStyle w:val="Heading1"/>
        <w:tabs>
          <w:tab w:val="left" w:pos="5130"/>
          <w:tab w:val="left" w:pos="5760"/>
          <w:tab w:val="left" w:pos="9180"/>
        </w:tabs>
        <w:spacing w:before="109"/>
        <w:ind w:left="137"/>
        <w:rPr>
          <w:color w:val="282828"/>
          <w:u w:val="single"/>
        </w:rPr>
      </w:pPr>
      <w:r>
        <w:rPr>
          <w:color w:val="282828"/>
          <w:u w:val="single"/>
        </w:rPr>
        <w:tab/>
      </w:r>
      <w:r>
        <w:rPr>
          <w:color w:val="282828"/>
        </w:rPr>
        <w:tab/>
      </w:r>
      <w:r>
        <w:rPr>
          <w:color w:val="282828"/>
          <w:u w:val="single"/>
        </w:rPr>
        <w:tab/>
      </w:r>
    </w:p>
    <w:p w:rsidR="00CF4F2F" w:rsidRDefault="00CF4F2F" w:rsidP="00CF4F2F">
      <w:pPr>
        <w:pStyle w:val="Heading1"/>
        <w:tabs>
          <w:tab w:val="left" w:pos="5760"/>
        </w:tabs>
        <w:spacing w:before="109"/>
        <w:ind w:left="137"/>
        <w:rPr>
          <w:color w:val="282828"/>
        </w:rPr>
      </w:pPr>
      <w:r>
        <w:rPr>
          <w:color w:val="282828"/>
        </w:rPr>
        <w:t>Student</w:t>
      </w:r>
      <w:r>
        <w:rPr>
          <w:color w:val="282828"/>
        </w:rPr>
        <w:t xml:space="preserve"> Signature</w:t>
      </w:r>
      <w:r>
        <w:rPr>
          <w:color w:val="282828"/>
        </w:rPr>
        <w:tab/>
        <w:t>Date</w:t>
      </w:r>
    </w:p>
    <w:p w:rsidR="00CF4F2F" w:rsidRDefault="00CF4F2F" w:rsidP="00CF4F2F">
      <w:pPr>
        <w:pStyle w:val="Heading1"/>
        <w:tabs>
          <w:tab w:val="left" w:pos="5760"/>
        </w:tabs>
        <w:spacing w:before="109"/>
        <w:ind w:left="137"/>
        <w:rPr>
          <w:color w:val="282828"/>
        </w:rPr>
      </w:pPr>
    </w:p>
    <w:p w:rsidR="00CF4F2F" w:rsidRDefault="00CF4F2F" w:rsidP="00CF4F2F">
      <w:pPr>
        <w:pStyle w:val="Heading1"/>
        <w:tabs>
          <w:tab w:val="left" w:pos="5130"/>
          <w:tab w:val="left" w:pos="5760"/>
          <w:tab w:val="left" w:pos="9180"/>
        </w:tabs>
        <w:spacing w:before="109"/>
        <w:ind w:left="137"/>
        <w:rPr>
          <w:color w:val="282828"/>
          <w:u w:val="single"/>
        </w:rPr>
      </w:pPr>
      <w:r>
        <w:rPr>
          <w:color w:val="282828"/>
          <w:u w:val="single"/>
        </w:rPr>
        <w:tab/>
      </w:r>
      <w:r>
        <w:rPr>
          <w:color w:val="282828"/>
        </w:rPr>
        <w:tab/>
      </w:r>
      <w:r>
        <w:rPr>
          <w:color w:val="282828"/>
          <w:u w:val="single"/>
        </w:rPr>
        <w:tab/>
      </w:r>
    </w:p>
    <w:sectPr w:rsidR="00CF4F2F" w:rsidSect="00CF4F2F">
      <w:type w:val="continuous"/>
      <w:pgSz w:w="12240" w:h="15840"/>
      <w:pgMar w:top="1420" w:right="1400" w:bottom="280" w:left="1300" w:header="720" w:footer="720" w:gutter="0"/>
      <w:cols w:space="48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C6A"/>
    <w:multiLevelType w:val="hybridMultilevel"/>
    <w:tmpl w:val="ACF24986"/>
    <w:lvl w:ilvl="0" w:tplc="1226A80E">
      <w:numFmt w:val="bullet"/>
      <w:lvlText w:val="•"/>
      <w:lvlJc w:val="left"/>
      <w:pPr>
        <w:ind w:left="843" w:hanging="344"/>
      </w:pPr>
      <w:rPr>
        <w:rFonts w:ascii="Calibri" w:eastAsia="Calibri" w:hAnsi="Calibri" w:cs="Calibri" w:hint="default"/>
        <w:color w:val="282828"/>
        <w:w w:val="76"/>
        <w:position w:val="3"/>
        <w:sz w:val="24"/>
        <w:szCs w:val="24"/>
      </w:rPr>
    </w:lvl>
    <w:lvl w:ilvl="1" w:tplc="C59CAE6C">
      <w:numFmt w:val="bullet"/>
      <w:lvlText w:val="•"/>
      <w:lvlJc w:val="left"/>
      <w:pPr>
        <w:ind w:left="1710" w:hanging="344"/>
      </w:pPr>
      <w:rPr>
        <w:rFonts w:hint="default"/>
      </w:rPr>
    </w:lvl>
    <w:lvl w:ilvl="2" w:tplc="0DB8BC48">
      <w:numFmt w:val="bullet"/>
      <w:lvlText w:val="•"/>
      <w:lvlJc w:val="left"/>
      <w:pPr>
        <w:ind w:left="2580" w:hanging="344"/>
      </w:pPr>
      <w:rPr>
        <w:rFonts w:hint="default"/>
      </w:rPr>
    </w:lvl>
    <w:lvl w:ilvl="3" w:tplc="8F9E2A28">
      <w:numFmt w:val="bullet"/>
      <w:lvlText w:val="•"/>
      <w:lvlJc w:val="left"/>
      <w:pPr>
        <w:ind w:left="3450" w:hanging="344"/>
      </w:pPr>
      <w:rPr>
        <w:rFonts w:hint="default"/>
      </w:rPr>
    </w:lvl>
    <w:lvl w:ilvl="4" w:tplc="B5DE871E">
      <w:numFmt w:val="bullet"/>
      <w:lvlText w:val="•"/>
      <w:lvlJc w:val="left"/>
      <w:pPr>
        <w:ind w:left="4320" w:hanging="344"/>
      </w:pPr>
      <w:rPr>
        <w:rFonts w:hint="default"/>
      </w:rPr>
    </w:lvl>
    <w:lvl w:ilvl="5" w:tplc="13562B68">
      <w:numFmt w:val="bullet"/>
      <w:lvlText w:val="•"/>
      <w:lvlJc w:val="left"/>
      <w:pPr>
        <w:ind w:left="5190" w:hanging="344"/>
      </w:pPr>
      <w:rPr>
        <w:rFonts w:hint="default"/>
      </w:rPr>
    </w:lvl>
    <w:lvl w:ilvl="6" w:tplc="97261D7E">
      <w:numFmt w:val="bullet"/>
      <w:lvlText w:val="•"/>
      <w:lvlJc w:val="left"/>
      <w:pPr>
        <w:ind w:left="6060" w:hanging="344"/>
      </w:pPr>
      <w:rPr>
        <w:rFonts w:hint="default"/>
      </w:rPr>
    </w:lvl>
    <w:lvl w:ilvl="7" w:tplc="EA901C28">
      <w:numFmt w:val="bullet"/>
      <w:lvlText w:val="•"/>
      <w:lvlJc w:val="left"/>
      <w:pPr>
        <w:ind w:left="6930" w:hanging="344"/>
      </w:pPr>
      <w:rPr>
        <w:rFonts w:hint="default"/>
      </w:rPr>
    </w:lvl>
    <w:lvl w:ilvl="8" w:tplc="A2503F24">
      <w:numFmt w:val="bullet"/>
      <w:lvlText w:val="•"/>
      <w:lvlJc w:val="left"/>
      <w:pPr>
        <w:ind w:left="7800" w:hanging="3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37"/>
    <w:rsid w:val="00710A37"/>
    <w:rsid w:val="00A749B2"/>
    <w:rsid w:val="00C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D82891F"/>
  <w15:docId w15:val="{C413F6A6-86C7-4E70-AF2E-28055FED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4F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3" w:hanging="34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CF4F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Union High School District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Maxson</dc:creator>
  <cp:lastModifiedBy>Lorraine Maxson</cp:lastModifiedBy>
  <cp:revision>2</cp:revision>
  <dcterms:created xsi:type="dcterms:W3CDTF">2019-11-04T21:01:00Z</dcterms:created>
  <dcterms:modified xsi:type="dcterms:W3CDTF">2019-11-04T21:01:00Z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2015-11-20T00:00:00Z</vt:filetime>
  </property>
  <property fmtid="{D5CDD505-2E9C-101B-9397-08002B2CF9AE}" pid="3" name="Creator">
    <vt:lpwstr>Canon iR-ADV 6255  PDF</vt:lpwstr>
  </property>
  <property fmtid="{D5CDD505-2E9C-101B-9397-08002B2CF9AE}" pid="4" name="LastSaved">
    <vt:filetime>2019-11-04T00:00:00Z</vt:filetime>
  </property>
</Properties>
</file>